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jc w:val="left"/>
        <w:rPr>
          <w:b/>
          <w:bCs/>
          <w:sz w:val="36"/>
          <w:szCs w:val="36"/>
        </w:rPr>
      </w:pPr>
      <w:r>
        <w:rPr>
          <w:rFonts w:ascii="仿宋" w:eastAsia="仿宋" w:cs="仿宋" w:hint="eastAsia"/>
          <w:color w:val="333333"/>
          <w:kern w:val="0"/>
          <w:sz w:val="36"/>
          <w:szCs w:val="36"/>
          <w:shd w:val="clear" w:color="auto" w:fill="FFFFFF"/>
        </w:rPr>
        <w:t>附件</w:t>
      </w:r>
    </w:p>
    <w:p>
      <w:pPr>
        <w:spacing w:line="500" w:lineRule="exac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4"/>
          <w:szCs w:val="44"/>
        </w:rPr>
        <w:t>普通话测试费缴费流程</w:t>
      </w:r>
    </w:p>
    <w:p>
      <w:pPr>
        <w:spacing w:line="500" w:lineRule="exact"/>
        <w:jc w:val="left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一、具体缴费流程</w:t>
      </w:r>
    </w:p>
    <w:p>
      <w:pPr>
        <w:spacing w:line="500" w:lineRule="exact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 xml:space="preserve">打开微信或支付宝点击扫一扫，扫描下面的二维码→输入身份证号、姓名→点击查询缴款单→点击去缴费→点击支付  </w:t>
      </w:r>
    </w:p>
    <w:p>
      <w:r>
        <w:rPr>
          <w:rFonts w:asci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3385820</wp:posOffset>
            </wp:positionH>
            <wp:positionV relativeFrom="paragraph">
              <wp:posOffset>3388995</wp:posOffset>
            </wp:positionV>
            <wp:extent cx="2376805" cy="4598670"/>
            <wp:effectExtent l="0" t="0" r="0" b="0"/>
            <wp:wrapNone/>
            <wp:docPr id="1" name="图片 5" descr="C:\Users\Administrator\Desktop\888888.jpg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5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76805" cy="459867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385445</wp:posOffset>
            </wp:positionH>
            <wp:positionV relativeFrom="paragraph">
              <wp:posOffset>3455670</wp:posOffset>
            </wp:positionV>
            <wp:extent cx="2628265" cy="4605020"/>
            <wp:effectExtent l="0" t="0" r="0" b="0"/>
            <wp:wrapNone/>
            <wp:docPr id="4" name="图片 3" descr="C:\Users\Administrator\Desktop\9999999.jpg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3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28265" cy="460502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cs="仿宋" w:hint="eastAsia"/>
          <w:b/>
          <w:bCs/>
          <w:sz w:val="28"/>
          <w:szCs w:val="28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-20954</wp:posOffset>
            </wp:positionH>
            <wp:positionV relativeFrom="paragraph">
              <wp:posOffset>74295</wp:posOffset>
            </wp:positionV>
            <wp:extent cx="6264275" cy="3387090"/>
            <wp:effectExtent l="0" t="0" r="31" b="43"/>
            <wp:wrapSquare wrapText="bothSides"/>
            <wp:docPr id="7" name="图片 1" descr="WPS图片拼图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9" name="图片 1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64275" cy="338709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spacing w:line="460" w:lineRule="exact"/>
        <w:jc w:val="left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0"/>
        </w:rPr>
        <w:t>二、</w:t>
      </w:r>
      <w:r>
        <w:rPr>
          <w:rFonts w:ascii="仿宋" w:eastAsia="仿宋" w:cs="仿宋" w:hint="eastAsia"/>
          <w:b/>
          <w:bCs/>
          <w:sz w:val="32"/>
          <w:szCs w:val="32"/>
        </w:rPr>
        <w:t>票据查验</w:t>
      </w:r>
    </w:p>
    <w:p>
      <w:pPr>
        <w:spacing w:line="460" w:lineRule="exact"/>
        <w:jc w:val="left"/>
        <w:rPr>
          <w:rFonts w:ascii="仿宋" w:eastAsia="仿宋" w:cs="仿宋"/>
          <w:sz w:val="32"/>
        </w:rPr>
      </w:pPr>
      <w:r>
        <w:rPr>
          <w:rFonts w:ascii="仿宋" w:eastAsia="仿宋" w:cs="仿宋" w:hint="eastAsia"/>
          <w:sz w:val="32"/>
        </w:rPr>
        <w:t>票据信息待缴费成功后，考生可以按照下列方式自行查验票据：关注公众号“河北财政”，点击财政票据—票据查验—输入相关信息进行查验。</w:t>
      </w:r>
    </w:p>
    <w:p>
      <w:pPr>
        <w:spacing w:beforeLines="50" w:before="156" w:afterLines="50" w:after="156" w:line="460" w:lineRule="exact"/>
        <w:jc w:val="left"/>
        <w:rPr>
          <w:rFonts w:ascii="仿宋" w:eastAsia="仿宋" w:cs="仿宋"/>
          <w:sz w:val="32"/>
        </w:rPr>
      </w:pPr>
      <w:r>
        <w:rPr>
          <w:rFonts w:ascii="仿宋" w:eastAsia="仿宋" w:cs="仿宋" w:hint="eastAsia"/>
          <w:b/>
          <w:bCs/>
          <w:color w:val="C00000"/>
          <w:kern w:val="0"/>
          <w:sz w:val="32"/>
          <w:szCs w:val="28"/>
        </w:rPr>
        <w:t>注意事项：</w:t>
      </w:r>
      <w:r>
        <w:rPr>
          <w:rFonts w:ascii="仿宋" w:eastAsia="仿宋" w:cs="仿宋" w:hint="eastAsia"/>
          <w:b/>
          <w:bCs/>
          <w:i/>
          <w:iCs/>
          <w:color w:val="C00000"/>
          <w:kern w:val="0"/>
          <w:sz w:val="32"/>
          <w:szCs w:val="28"/>
          <w:u w:val="single"/>
        </w:rPr>
        <w:t>缴款前请务必仔细核对缴款人信息：姓名、身份证号、金额等相关信息，以免为他人缴费</w:t>
      </w:r>
      <w:r>
        <w:rPr>
          <w:rFonts w:ascii="仿宋" w:eastAsia="仿宋" w:cs="仿宋" w:hint="eastAsia"/>
          <w:b/>
          <w:bCs/>
          <w:color w:val="C00000"/>
          <w:kern w:val="0"/>
          <w:sz w:val="32"/>
          <w:szCs w:val="28"/>
        </w:rPr>
        <w:t>。</w:t>
      </w:r>
      <w:r>
        <w:rPr>
          <w:rFonts w:ascii="仿宋" w:eastAsia="仿宋" w:cs="仿宋" w:hint="eastAsia"/>
          <w:color w:val="000000"/>
          <w:sz w:val="32"/>
          <w:szCs w:val="28"/>
          <w:shd w:val="clear" w:color="auto" w:fill="FFFFFF"/>
        </w:rPr>
        <w:t>缴费过程中若有疑问，请咨询：0335-3865066。</w:t>
      </w:r>
    </w:p>
    <w:p/>
    <w:sectPr>
      <w:pgSz w:w="11906" w:h="16838"/>
      <w:pgMar w:top="1440" w:right="1083" w:bottom="1440" w:left="108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方正仿宋_GBK"/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2</Pages>
  <Words>199</Words>
  <Characters>212</Characters>
  <Lines>31</Lines>
  <Paragraphs>7</Paragraphs>
  <CharactersWithSpaces>214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2024-03-06T01:27:33Z</dcterms:modified>
</cp:coreProperties>
</file>