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附件2</w:t>
      </w:r>
    </w:p>
    <w:p w14:paraId="5548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2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FF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秦皇岛市教育部门随机抽查其他行政执法事项清单（202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年版）</w:t>
      </w:r>
    </w:p>
    <w:tbl>
      <w:tblPr>
        <w:tblStyle w:val="2"/>
        <w:tblW w:w="13883" w:type="dxa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251"/>
        <w:gridCol w:w="1689"/>
        <w:gridCol w:w="885"/>
        <w:gridCol w:w="1155"/>
        <w:gridCol w:w="2967"/>
        <w:gridCol w:w="1476"/>
        <w:gridCol w:w="2280"/>
        <w:gridCol w:w="1722"/>
      </w:tblGrid>
      <w:tr w14:paraId="47E6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59" w:type="dxa"/>
            <w:vAlign w:val="center"/>
          </w:tcPr>
          <w:p w14:paraId="0941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序</w:t>
            </w:r>
          </w:p>
          <w:p w14:paraId="7F40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251" w:type="dxa"/>
            <w:vAlign w:val="center"/>
          </w:tcPr>
          <w:p w14:paraId="7E15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检查</w:t>
            </w:r>
          </w:p>
          <w:p w14:paraId="5E1B3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689" w:type="dxa"/>
            <w:vAlign w:val="center"/>
          </w:tcPr>
          <w:p w14:paraId="294E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检查子项</w:t>
            </w:r>
          </w:p>
        </w:tc>
        <w:tc>
          <w:tcPr>
            <w:tcW w:w="885" w:type="dxa"/>
            <w:vAlign w:val="center"/>
          </w:tcPr>
          <w:p w14:paraId="31C5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事项</w:t>
            </w:r>
          </w:p>
          <w:p w14:paraId="3F40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155" w:type="dxa"/>
            <w:vAlign w:val="center"/>
          </w:tcPr>
          <w:p w14:paraId="1C0BF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检查</w:t>
            </w:r>
          </w:p>
          <w:p w14:paraId="12A16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主体</w:t>
            </w:r>
          </w:p>
        </w:tc>
        <w:tc>
          <w:tcPr>
            <w:tcW w:w="2967" w:type="dxa"/>
            <w:vAlign w:val="center"/>
          </w:tcPr>
          <w:p w14:paraId="3898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检查依据</w:t>
            </w:r>
          </w:p>
        </w:tc>
        <w:tc>
          <w:tcPr>
            <w:tcW w:w="1476" w:type="dxa"/>
            <w:vAlign w:val="center"/>
          </w:tcPr>
          <w:p w14:paraId="3AEC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检查</w:t>
            </w:r>
          </w:p>
          <w:p w14:paraId="641F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2280" w:type="dxa"/>
            <w:vAlign w:val="center"/>
          </w:tcPr>
          <w:p w14:paraId="54D7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检查内容</w:t>
            </w:r>
          </w:p>
        </w:tc>
        <w:tc>
          <w:tcPr>
            <w:tcW w:w="1722" w:type="dxa"/>
            <w:vAlign w:val="center"/>
          </w:tcPr>
          <w:p w14:paraId="17E45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是否适用跨部门联合“双随机”抽查</w:t>
            </w:r>
          </w:p>
        </w:tc>
      </w:tr>
      <w:tr w14:paraId="671A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59" w:type="dxa"/>
            <w:vAlign w:val="center"/>
          </w:tcPr>
          <w:p w14:paraId="17CF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B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对校园安全工作落实情况的监督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14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对学校安全管理工作的监督检查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3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重点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检查</w:t>
            </w:r>
          </w:p>
          <w:p w14:paraId="4A00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57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县级以上人民政府教育行政部门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6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《河北省学校安全条例》第六条。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30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实地检查</w:t>
            </w:r>
          </w:p>
          <w:p w14:paraId="7808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书面检查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0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学校安全工作部门监管责任和学校主体责任落实情况。</w:t>
            </w:r>
          </w:p>
        </w:tc>
        <w:tc>
          <w:tcPr>
            <w:tcW w:w="1722" w:type="dxa"/>
            <w:vAlign w:val="center"/>
          </w:tcPr>
          <w:p w14:paraId="4B9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</w:tr>
      <w:tr w14:paraId="1713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59" w:type="dxa"/>
            <w:vAlign w:val="center"/>
          </w:tcPr>
          <w:p w14:paraId="36E3E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67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教师培训工作检查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2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教师培训工作检查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6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一般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检查</w:t>
            </w:r>
          </w:p>
          <w:p w14:paraId="046A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87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县级以上人民政府教育行政部门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9F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《中小学教师继续教育规定》（</w:t>
            </w:r>
            <w:r>
              <w:rPr>
                <w:rFonts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1999年教育部令第7号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）第十一条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3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实地检查</w:t>
            </w:r>
          </w:p>
          <w:p w14:paraId="499A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书面检查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1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中小学教师继续教育工作开展情况。</w:t>
            </w:r>
          </w:p>
        </w:tc>
        <w:tc>
          <w:tcPr>
            <w:tcW w:w="1722" w:type="dxa"/>
            <w:vAlign w:val="center"/>
          </w:tcPr>
          <w:p w14:paraId="7233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</w:tr>
      <w:tr w14:paraId="2959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59" w:type="dxa"/>
            <w:vAlign w:val="center"/>
          </w:tcPr>
          <w:p w14:paraId="3373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3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校外培训机构检查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C5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校外培训机构检查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4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一般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检查</w:t>
            </w:r>
          </w:p>
          <w:p w14:paraId="3208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1B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县级人民政府教育行政部门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2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国务院办公厅《关于规范校外培训机构发展的意见》第五项。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FE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实地检查书面检查</w:t>
            </w:r>
          </w:p>
          <w:p w14:paraId="2650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网上巡查</w:t>
            </w:r>
          </w:p>
          <w:p w14:paraId="04B7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听取汇报</w:t>
            </w:r>
          </w:p>
          <w:p w14:paraId="7DC0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组织座谈</w:t>
            </w:r>
          </w:p>
          <w:p w14:paraId="4849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个别了解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4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办学行为是否规范。</w:t>
            </w:r>
          </w:p>
        </w:tc>
        <w:tc>
          <w:tcPr>
            <w:tcW w:w="1722" w:type="dxa"/>
            <w:vAlign w:val="center"/>
          </w:tcPr>
          <w:p w14:paraId="7D8B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</w:tr>
      <w:tr w14:paraId="2AB2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59" w:type="dxa"/>
            <w:vAlign w:val="center"/>
          </w:tcPr>
          <w:p w14:paraId="6548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line="46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B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教师资格制度实施情况监督检查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F7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对中小学等持有教师资格证者的监管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89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一般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检查</w:t>
            </w:r>
          </w:p>
          <w:p w14:paraId="464E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DE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60" w:lineRule="exac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市级人民政府教育行政部门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B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60" w:lineRule="exac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《教师资格条例》实施办法（</w:t>
            </w:r>
            <w:r>
              <w:rPr>
                <w:rFonts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2000年教育部令第11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号）第四条。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4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实地检查</w:t>
            </w:r>
          </w:p>
          <w:p w14:paraId="5DE9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书面检查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2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60" w:lineRule="exac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中小学教师资格制度实施情况</w:t>
            </w:r>
          </w:p>
        </w:tc>
        <w:tc>
          <w:tcPr>
            <w:tcW w:w="1722" w:type="dxa"/>
            <w:vAlign w:val="center"/>
          </w:tcPr>
          <w:p w14:paraId="2A2E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</w:tr>
      <w:tr w14:paraId="01C3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59" w:type="dxa"/>
            <w:vAlign w:val="center"/>
          </w:tcPr>
          <w:p w14:paraId="431B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5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对文艺、体育等专业训练的社会组织自行实施义务教育的检查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4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对根据国家有关规定经批准招收适龄儿童、少年进行文艺、体育等专业训练的社会组织，保证所招收的适龄儿童、少年接受义务教育情况进行检查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52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一般</w:t>
            </w:r>
          </w:p>
          <w:p w14:paraId="6AA1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C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县级人民政府教育行政部门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B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《中华人民共和国义务教育法》第十四条。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A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实地检查</w:t>
            </w:r>
          </w:p>
          <w:p w14:paraId="04EB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书面检查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B4D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根据国家有关规定经批准招收适龄儿童、少年进行文艺、体育等专业训练的社会组织，应当保证所招收的适龄儿童、少年接受义务教育；自行实施义务教育的，应当经县级人民政府教育行政部门批准。</w:t>
            </w:r>
          </w:p>
        </w:tc>
        <w:tc>
          <w:tcPr>
            <w:tcW w:w="1722" w:type="dxa"/>
            <w:vAlign w:val="center"/>
          </w:tcPr>
          <w:p w14:paraId="3F5E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否</w:t>
            </w:r>
          </w:p>
        </w:tc>
      </w:tr>
    </w:tbl>
    <w:p w14:paraId="170E0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color w:val="000000"/>
          <w:sz w:val="32"/>
          <w:szCs w:val="22"/>
          <w:lang w:val="en-US" w:eastAsia="zh-CN"/>
        </w:rPr>
      </w:pPr>
    </w:p>
    <w:p w14:paraId="024F37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198543-95AD-46C3-89EB-E8323E6D5C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97E034-AC6B-4AEB-8644-3675ED120F36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D8BA3D20-70F5-4F09-9C39-F83123308F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4CF5729-8AE1-4F24-BD30-75E43E062EA9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2CE90CB9-6201-4738-B200-EABFB8B471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2025-06-24T08:01:21Z</dcterms:created>
  <dc:creator>jy</dc:creator>
  <cp:lastModifiedBy>jy</cp:lastModifiedBy>
  <dcterms:modified xsi:type="dcterms:W3CDTF">2025-06-24T08:01:41Z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eyJoZGlkIjoiN2U3NWFiMmVkY2Q2MDM5NzI0MjhlNzJlNTA1NzJjNzcifQ==</vt:lpwstr>
  </property>
  <property fmtid="{D5CDD505-2E9C-101B-9397-08002B2CF9AE}" pid="4" name="ICV">
    <vt:lpwstr>0A25A5C0ED4F4005A47EBF62A79D3793_12</vt:lpwstr>
  </property>
</Properties>
</file>